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5C0E1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4D26F200" w14:textId="77777777" w:rsidR="00993307" w:rsidRDefault="00993307" w:rsidP="00993307">
      <w:pPr>
        <w:pStyle w:val="NormalWeb"/>
        <w:spacing w:before="0" w:beforeAutospacing="0" w:after="0" w:afterAutospacing="0"/>
        <w:ind w:hanging="426"/>
        <w:jc w:val="center"/>
      </w:pPr>
      <w:r>
        <w:rPr>
          <w:b/>
          <w:bCs/>
          <w:color w:val="000000"/>
          <w:sz w:val="22"/>
          <w:szCs w:val="22"/>
        </w:rPr>
        <w:t>ANEXO I</w:t>
      </w:r>
    </w:p>
    <w:p w14:paraId="71D54E94" w14:textId="15D5FBBB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1F34719D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39F7529A" w14:textId="084DDF2C" w:rsidR="00E25C9B" w:rsidRDefault="0099330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993307">
        <w:rPr>
          <w:b/>
          <w:color w:val="000000"/>
          <w:sz w:val="24"/>
          <w:szCs w:val="24"/>
        </w:rPr>
        <w:t>FORMULÁRIO DE CLASSIFICAÇÃO DA PRODUÇÃO CIENTÍFICA (Período 2020-2025)</w:t>
      </w:r>
    </w:p>
    <w:p w14:paraId="6028AB1F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0D216B67" w14:textId="77777777" w:rsidR="00993307" w:rsidRDefault="0099330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936"/>
        <w:gridCol w:w="1532"/>
        <w:gridCol w:w="1533"/>
        <w:gridCol w:w="1533"/>
        <w:gridCol w:w="1533"/>
      </w:tblGrid>
      <w:tr w:rsidR="00993307" w14:paraId="66837A8C" w14:textId="77777777" w:rsidTr="00993307">
        <w:tc>
          <w:tcPr>
            <w:tcW w:w="3936" w:type="dxa"/>
            <w:vAlign w:val="center"/>
          </w:tcPr>
          <w:p w14:paraId="096BE77A" w14:textId="2983D97D" w:rsidR="00993307" w:rsidRDefault="00993307" w:rsidP="00993307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993307">
              <w:rPr>
                <w:b/>
                <w:bCs/>
                <w:color w:val="000000"/>
                <w:lang w:val="pt-BR" w:eastAsia="pt-BR"/>
              </w:rPr>
              <w:t>Artigo (mais recente primeiro)</w:t>
            </w:r>
          </w:p>
        </w:tc>
        <w:tc>
          <w:tcPr>
            <w:tcW w:w="1532" w:type="dxa"/>
            <w:vAlign w:val="center"/>
          </w:tcPr>
          <w:p w14:paraId="423B6887" w14:textId="77777777" w:rsidR="00993307" w:rsidRPr="00993307" w:rsidRDefault="00993307" w:rsidP="00993307">
            <w:pPr>
              <w:widowControl/>
              <w:jc w:val="center"/>
              <w:rPr>
                <w:sz w:val="24"/>
                <w:szCs w:val="24"/>
                <w:lang w:val="pt-BR" w:eastAsia="pt-BR"/>
              </w:rPr>
            </w:pPr>
            <w:r w:rsidRPr="00993307">
              <w:rPr>
                <w:b/>
                <w:bCs/>
                <w:color w:val="000000"/>
                <w:lang w:val="pt-BR" w:eastAsia="pt-BR"/>
              </w:rPr>
              <w:t>Pontuação no classificador de periódicos*</w:t>
            </w:r>
          </w:p>
          <w:p w14:paraId="0B9BE47A" w14:textId="7C25CDE5" w:rsidR="00993307" w:rsidRDefault="00993307" w:rsidP="00993307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993307">
              <w:rPr>
                <w:b/>
                <w:bCs/>
                <w:color w:val="000000"/>
                <w:lang w:val="pt-BR" w:eastAsia="pt-BR"/>
              </w:rPr>
              <w:t>(</w:t>
            </w:r>
            <w:r w:rsidRPr="00993307">
              <w:rPr>
                <w:color w:val="000000"/>
                <w:sz w:val="20"/>
                <w:szCs w:val="20"/>
                <w:lang w:val="pt-BR" w:eastAsia="pt-BR"/>
              </w:rPr>
              <w:t>MB= 8, B=4,0, R=2, F=1)</w:t>
            </w:r>
          </w:p>
        </w:tc>
        <w:tc>
          <w:tcPr>
            <w:tcW w:w="1533" w:type="dxa"/>
            <w:vAlign w:val="center"/>
          </w:tcPr>
          <w:p w14:paraId="7698D5CA" w14:textId="5158B5A3" w:rsidR="00993307" w:rsidRDefault="00993307" w:rsidP="00993307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993307">
              <w:rPr>
                <w:b/>
                <w:bCs/>
                <w:color w:val="000000"/>
                <w:lang w:val="pt-BR" w:eastAsia="pt-BR"/>
              </w:rPr>
              <w:t>JCR</w:t>
            </w:r>
          </w:p>
        </w:tc>
        <w:tc>
          <w:tcPr>
            <w:tcW w:w="1533" w:type="dxa"/>
            <w:vAlign w:val="center"/>
          </w:tcPr>
          <w:p w14:paraId="604E8C6F" w14:textId="533D1A56" w:rsidR="00993307" w:rsidRDefault="00993307" w:rsidP="00993307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993307">
              <w:rPr>
                <w:b/>
                <w:bCs/>
                <w:color w:val="000000"/>
                <w:lang w:val="pt-BR" w:eastAsia="pt-BR"/>
              </w:rPr>
              <w:t xml:space="preserve">Ranking </w:t>
            </w:r>
            <w:proofErr w:type="spellStart"/>
            <w:r w:rsidRPr="00993307">
              <w:rPr>
                <w:b/>
                <w:bCs/>
                <w:color w:val="000000"/>
                <w:lang w:val="pt-BR" w:eastAsia="pt-BR"/>
              </w:rPr>
              <w:t>Scimago</w:t>
            </w:r>
            <w:proofErr w:type="spellEnd"/>
          </w:p>
        </w:tc>
        <w:tc>
          <w:tcPr>
            <w:tcW w:w="1533" w:type="dxa"/>
            <w:vAlign w:val="center"/>
          </w:tcPr>
          <w:p w14:paraId="406E6773" w14:textId="6A283333" w:rsidR="00993307" w:rsidRDefault="00993307" w:rsidP="00993307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993307">
              <w:rPr>
                <w:b/>
                <w:bCs/>
                <w:color w:val="000000"/>
                <w:lang w:val="pt-BR" w:eastAsia="pt-BR"/>
              </w:rPr>
              <w:t>ABS ranking</w:t>
            </w:r>
          </w:p>
        </w:tc>
      </w:tr>
      <w:tr w:rsidR="00993307" w14:paraId="4FB5EAE8" w14:textId="77777777" w:rsidTr="00993307">
        <w:tc>
          <w:tcPr>
            <w:tcW w:w="3936" w:type="dxa"/>
          </w:tcPr>
          <w:p w14:paraId="5D01298B" w14:textId="14EFC55A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2" w:type="dxa"/>
          </w:tcPr>
          <w:p w14:paraId="10A3ADCA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724ECE42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544BBCCD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7896E401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993307" w14:paraId="1E5EF5F0" w14:textId="77777777" w:rsidTr="00993307">
        <w:tc>
          <w:tcPr>
            <w:tcW w:w="3936" w:type="dxa"/>
          </w:tcPr>
          <w:p w14:paraId="11019988" w14:textId="47C27723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2" w:type="dxa"/>
          </w:tcPr>
          <w:p w14:paraId="056BA251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0D3EC1D7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3B9F025D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5E2A7889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993307" w14:paraId="2B41CAF4" w14:textId="77777777" w:rsidTr="00993307">
        <w:tc>
          <w:tcPr>
            <w:tcW w:w="3936" w:type="dxa"/>
          </w:tcPr>
          <w:p w14:paraId="3C0DCDAE" w14:textId="535EF9CA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3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2" w:type="dxa"/>
          </w:tcPr>
          <w:p w14:paraId="78986FB6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0B02A1B7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7F02A20C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230FABE2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993307" w14:paraId="2E21D412" w14:textId="77777777" w:rsidTr="00993307">
        <w:tc>
          <w:tcPr>
            <w:tcW w:w="3936" w:type="dxa"/>
          </w:tcPr>
          <w:p w14:paraId="1613C1EB" w14:textId="3E4C7783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2" w:type="dxa"/>
          </w:tcPr>
          <w:p w14:paraId="0F030E98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035395DE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38A9256A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4C0D1D17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993307" w14:paraId="0F1C37E4" w14:textId="77777777" w:rsidTr="00993307">
        <w:tc>
          <w:tcPr>
            <w:tcW w:w="3936" w:type="dxa"/>
          </w:tcPr>
          <w:p w14:paraId="62D192C6" w14:textId="6F55688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5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2" w:type="dxa"/>
          </w:tcPr>
          <w:p w14:paraId="1CF8A6C6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0A22C28A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728DDBFB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473D20B2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993307" w14:paraId="5CAEBED3" w14:textId="77777777" w:rsidTr="00993307">
        <w:tc>
          <w:tcPr>
            <w:tcW w:w="3936" w:type="dxa"/>
          </w:tcPr>
          <w:p w14:paraId="4898D688" w14:textId="715D40B0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6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2" w:type="dxa"/>
          </w:tcPr>
          <w:p w14:paraId="2A6AFBCB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654A7329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7430D29E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100CF8BA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993307" w14:paraId="32BBF562" w14:textId="77777777" w:rsidTr="00993307">
        <w:tc>
          <w:tcPr>
            <w:tcW w:w="3936" w:type="dxa"/>
          </w:tcPr>
          <w:p w14:paraId="367FA3F4" w14:textId="6AB5D31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7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2" w:type="dxa"/>
          </w:tcPr>
          <w:p w14:paraId="59C18D06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714C00A9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0BC2394D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351CF3A6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993307" w14:paraId="7E7DA557" w14:textId="77777777" w:rsidTr="00993307">
        <w:tc>
          <w:tcPr>
            <w:tcW w:w="3936" w:type="dxa"/>
          </w:tcPr>
          <w:p w14:paraId="36DB9AE4" w14:textId="6722C682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Soma de pontos (</w:t>
            </w:r>
            <w:proofErr w:type="gramStart"/>
            <w:r>
              <w:rPr>
                <w:b/>
                <w:bCs/>
                <w:color w:val="000000"/>
              </w:rPr>
              <w:t>1</w:t>
            </w:r>
            <w:proofErr w:type="gramEnd"/>
            <w:r>
              <w:rPr>
                <w:b/>
                <w:bCs/>
                <w:color w:val="000000"/>
              </w:rPr>
              <w:t xml:space="preserve"> até 5)</w:t>
            </w:r>
          </w:p>
        </w:tc>
        <w:tc>
          <w:tcPr>
            <w:tcW w:w="1532" w:type="dxa"/>
          </w:tcPr>
          <w:p w14:paraId="21D1E86F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0CCEA85E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6F1DE0E8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33" w:type="dxa"/>
          </w:tcPr>
          <w:p w14:paraId="684A1E6A" w14:textId="77777777" w:rsidR="00993307" w:rsidRDefault="00993307">
            <w:pPr>
              <w:widowControl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3C26550D" w14:textId="77777777" w:rsidR="00993307" w:rsidRDefault="00993307" w:rsidP="00993307">
      <w:pPr>
        <w:widowControl/>
        <w:ind w:right="137"/>
        <w:jc w:val="both"/>
        <w:rPr>
          <w:color w:val="000000"/>
          <w:sz w:val="20"/>
          <w:szCs w:val="20"/>
          <w:lang w:val="pt-BR" w:eastAsia="pt-BR"/>
        </w:rPr>
      </w:pPr>
    </w:p>
    <w:p w14:paraId="33CA4503" w14:textId="77777777" w:rsidR="00993307" w:rsidRPr="00993307" w:rsidRDefault="00993307" w:rsidP="00993307">
      <w:pPr>
        <w:widowControl/>
        <w:ind w:right="137"/>
        <w:jc w:val="both"/>
        <w:rPr>
          <w:sz w:val="24"/>
          <w:szCs w:val="24"/>
          <w:lang w:val="pt-BR" w:eastAsia="pt-BR"/>
        </w:rPr>
      </w:pPr>
      <w:r w:rsidRPr="00993307">
        <w:rPr>
          <w:color w:val="000000"/>
          <w:sz w:val="20"/>
          <w:szCs w:val="20"/>
          <w:lang w:val="pt-BR" w:eastAsia="pt-BR"/>
        </w:rPr>
        <w:t xml:space="preserve">*Não é necessário assinalar outros índices se o periódico está avaliado no classificador que consta em: </w:t>
      </w:r>
      <w:hyperlink r:id="rId9" w:history="1">
        <w:r w:rsidRPr="00993307">
          <w:rPr>
            <w:color w:val="1155CC"/>
            <w:sz w:val="20"/>
            <w:szCs w:val="20"/>
            <w:u w:val="single"/>
            <w:lang w:val="pt-BR" w:eastAsia="pt-BR"/>
          </w:rPr>
          <w:t>https://periodicos-adm.com/</w:t>
        </w:r>
      </w:hyperlink>
    </w:p>
    <w:p w14:paraId="1339A18D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  <w:bookmarkStart w:id="0" w:name="_GoBack"/>
      <w:bookmarkEnd w:id="0"/>
    </w:p>
    <w:sectPr w:rsidR="00E25C9B">
      <w:headerReference w:type="default" r:id="rId10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4046BB" w14:textId="77777777" w:rsidR="0043198B" w:rsidRDefault="0043198B">
      <w:r>
        <w:separator/>
      </w:r>
    </w:p>
  </w:endnote>
  <w:endnote w:type="continuationSeparator" w:id="0">
    <w:p w14:paraId="3D99B7C8" w14:textId="77777777" w:rsidR="0043198B" w:rsidRDefault="00431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Noto Sans Symbols">
    <w:altName w:val="Calibri"/>
    <w:charset w:val="00"/>
    <w:family w:val="auto"/>
    <w:pitch w:val="default"/>
    <w:embedRegular r:id="rId1" w:fontKey="{8F695A82-19B8-4294-8CB0-6950F223A0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A2F1A02-65A2-47A7-9CF0-2F89C7D62DD2}"/>
    <w:embedItalic r:id="rId3" w:fontKey="{611A9BFC-FC5B-4E28-B324-33F8CECF5D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0C2B33D-0153-4004-A664-A1A8EA35EA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00A5BD-D6FB-41C3-B550-78F827F4AE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AA8C72F-F518-41D4-9BC0-AB2018157F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7E2FB" w14:textId="77777777" w:rsidR="0043198B" w:rsidRDefault="0043198B">
      <w:r>
        <w:separator/>
      </w:r>
    </w:p>
  </w:footnote>
  <w:footnote w:type="continuationSeparator" w:id="0">
    <w:p w14:paraId="42C6E252" w14:textId="77777777" w:rsidR="0043198B" w:rsidRDefault="00431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38A4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DBC755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EFA47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18532B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F8376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67253D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075A5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42273E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C5681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3822D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C9D40B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7C85F5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CFF0CB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F97761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09B01C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9F7DC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A89F9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9FE75E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FF403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4E86F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9DAD6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11BD8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A1BD8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F11F9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55B03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55BE9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47E735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21A9B9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CF5C9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B203FA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3612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7D14D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195ADC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37DF0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7379B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11226F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6DD3BC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0608C6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F6C1E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F79922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E80CA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3B300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3AE349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24599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8E2D2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66303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654970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632DAB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FD328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898BD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C7772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31D84C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843B50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83A63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8CE81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B1BA1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A3BD89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4F2195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6C1EB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80EEB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552E65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85BFEE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C4EFFF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DBF9A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A36B8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A6173A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9DFA4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29722E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22B8B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E15BC5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E750B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F1040A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8D9EF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D19129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EB446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AB446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E6C3DB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987AF6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61D9A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5E82C4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F720E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B6A6A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23E88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9C3BB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FAAB51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2F116C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02D23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4660B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FA22A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1135E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94D4D0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903632" w14:textId="77777777" w:rsidR="00E25C9B" w:rsidRDefault="0043198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pt-BR" w:eastAsia="pt-BR"/>
      </w:rPr>
      <w:drawing>
        <wp:anchor distT="0" distB="0" distL="0" distR="0" simplePos="0" relativeHeight="251658240" behindDoc="1" locked="0" layoutInCell="1" hidden="0" allowOverlap="1" wp14:anchorId="7F30BEAA" wp14:editId="0C0F7C84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9289810" wp14:editId="355E7BEC">
              <wp:simplePos x="0" y="0"/>
              <wp:positionH relativeFrom="page">
                <wp:posOffset>2364615</wp:posOffset>
              </wp:positionH>
              <wp:positionV relativeFrom="page">
                <wp:posOffset>423983</wp:posOffset>
              </wp:positionV>
              <wp:extent cx="3642360" cy="803013"/>
              <wp:effectExtent l="0" t="0" r="0" b="0"/>
              <wp:wrapNone/>
              <wp:docPr id="334" name="Retângulo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DB980F" w14:textId="77777777" w:rsidR="00E25C9B" w:rsidRDefault="0043198B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19653ABD" w14:textId="77777777" w:rsidR="00E25C9B" w:rsidRDefault="0043198B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5B8B1C7B" w14:textId="77777777" w:rsidR="00E25C9B" w:rsidRDefault="0043198B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02D080E4" w14:textId="77777777" w:rsidR="00E25C9B" w:rsidRDefault="0043198B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34" o:spid="_x0000_s1026" style="position:absolute;margin-left:186.2pt;margin-top:33.4pt;width:286.8pt;height:6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2rUzAEAAHUDAAAOAAAAZHJzL2Uyb0RvYy54bWysU9uO0zAQfUfiHyy/06Tb7gJV0xViVYS0&#10;gmoXPsB17MaS7TEet0l/h1/hxxg76S6XN8SLczwenTlnZrK+HZxlJxXRgG/4fFZzpryE1vhDw79+&#10;2b56wxkm4VthwauGnxXy283LF+s+rNQVdGBbFRmReFz1oeFdSmFVVSg75QTOIChPjxqiE4mu8VC1&#10;UfTE7mx1Vdc3VQ+xDRGkQqTo3fjIN4VfayXTZ61RJWYbTtpSOWM59/msNmuxOkQROiMnGeIfVDhh&#10;PBV9oroTSbBjNH9ROSMjIOg0k+Aq0NpIVTyQm3n9h5vHTgRVvFBzMDy1Cf8frfx02kVm2oYvFkvO&#10;vHA0pAeVfnz3h6MFlqPUoz7gilIfwy5ONySYDQ86uvwlK2wgluvl4m1NnT4TXtbXNeHSYzUkJnPC&#10;Tb2kwXEmKeN1fi8J1TNTiJg+KHAsg4ZHmmFprTjdYyIuSr2k5MIetsbaUsP63wKUmCNVFj/KzSgN&#10;+2HysIf2TO4xyK2hWvcC005Emv+cs552ouH47Sii4sx+9NT0vEAXEC9gfwHCyw5otRJnI3yfyqKN&#10;mt4dE2hT9GcVY+lJHM222Jr2MC/Pr/eS9fy3bH4CAAD//wMAUEsDBBQABgAIAAAAIQCrggts4AAA&#10;AAoBAAAPAAAAZHJzL2Rvd25yZXYueG1sTI/LTsMwEEX3SPyDNUjsqENThSbEqSoeKktokQo7Nx6S&#10;CHscxW4T+HqGFSxHc3TvueVqclaccAidJwXXswQEUu1NR42C193j1RJEiJqMtp5QwRcGWFXnZ6Uu&#10;jB/pBU/b2AgOoVBoBW2MfSFlqFt0Osx8j8S/Dz84HfkcGmkGPXK4s3KeJJl0uiNuaHWPdy3Wn9uj&#10;U7BZ9uu3J/89NvbhfbN/3uf3uzwqdXkxrW9BRJziHwy/+qwOFTsd/JFMEFZBejNfMKogy3gCA/ki&#10;43EHJvM0BVmV8v+E6gcAAP//AwBQSwECLQAUAAYACAAAACEAtoM4kv4AAADhAQAAEwAAAAAAAAAA&#10;AAAAAAAAAAAAW0NvbnRlbnRfVHlwZXNdLnhtbFBLAQItABQABgAIAAAAIQA4/SH/1gAAAJQBAAAL&#10;AAAAAAAAAAAAAAAAAC8BAABfcmVscy8ucmVsc1BLAQItABQABgAIAAAAIQB+h2rUzAEAAHUDAAAO&#10;AAAAAAAAAAAAAAAAAC4CAABkcnMvZTJvRG9jLnhtbFBLAQItABQABgAIAAAAIQCrggts4AAAAAoB&#10;AAAPAAAAAAAAAAAAAAAAACYEAABkcnMvZG93bnJldi54bWxQSwUGAAAAAAQABADzAAAAMwUAAAAA&#10;" filled="f" stroked="f">
              <v:textbox inset="0,0,0,0">
                <w:txbxContent>
                  <w:p w14:paraId="0EDB980F" w14:textId="77777777" w:rsidR="00E25C9B" w:rsidRDefault="0043198B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19653ABD" w14:textId="77777777" w:rsidR="00E25C9B" w:rsidRDefault="0043198B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5B8B1C7B" w14:textId="77777777" w:rsidR="00E25C9B" w:rsidRDefault="0043198B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02D080E4" w14:textId="77777777" w:rsidR="00E25C9B" w:rsidRDefault="0043198B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0EB5"/>
    <w:multiLevelType w:val="multilevel"/>
    <w:tmpl w:val="ECC4CCD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C65CF"/>
    <w:multiLevelType w:val="multilevel"/>
    <w:tmpl w:val="017EA60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62EDD"/>
    <w:multiLevelType w:val="multilevel"/>
    <w:tmpl w:val="FBBACA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4374D"/>
    <w:multiLevelType w:val="multilevel"/>
    <w:tmpl w:val="73526A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71841"/>
    <w:multiLevelType w:val="multilevel"/>
    <w:tmpl w:val="3D80CD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10441"/>
    <w:multiLevelType w:val="multilevel"/>
    <w:tmpl w:val="A754E9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01D14"/>
    <w:multiLevelType w:val="multilevel"/>
    <w:tmpl w:val="9B8CFB28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7">
    <w:nsid w:val="1EAD7C3B"/>
    <w:multiLevelType w:val="multilevel"/>
    <w:tmpl w:val="917E05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E9540E"/>
    <w:multiLevelType w:val="multilevel"/>
    <w:tmpl w:val="DDB63B40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9">
    <w:nsid w:val="21D1750A"/>
    <w:multiLevelType w:val="multilevel"/>
    <w:tmpl w:val="8BC449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376E09"/>
    <w:multiLevelType w:val="multilevel"/>
    <w:tmpl w:val="356254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F62105"/>
    <w:multiLevelType w:val="multilevel"/>
    <w:tmpl w:val="E360999E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12">
    <w:nsid w:val="29D929D7"/>
    <w:multiLevelType w:val="multilevel"/>
    <w:tmpl w:val="B82A91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C3813"/>
    <w:multiLevelType w:val="multilevel"/>
    <w:tmpl w:val="DB364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2D7101B8"/>
    <w:multiLevelType w:val="multilevel"/>
    <w:tmpl w:val="1BFC08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A854EB"/>
    <w:multiLevelType w:val="multilevel"/>
    <w:tmpl w:val="246C9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6">
    <w:nsid w:val="3E3532E7"/>
    <w:multiLevelType w:val="multilevel"/>
    <w:tmpl w:val="18640D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874982"/>
    <w:multiLevelType w:val="multilevel"/>
    <w:tmpl w:val="844A78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2D27D5"/>
    <w:multiLevelType w:val="multilevel"/>
    <w:tmpl w:val="91D4F3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143713"/>
    <w:multiLevelType w:val="multilevel"/>
    <w:tmpl w:val="06821B02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20">
    <w:nsid w:val="4BE8440E"/>
    <w:multiLevelType w:val="multilevel"/>
    <w:tmpl w:val="189099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5326235E"/>
    <w:multiLevelType w:val="multilevel"/>
    <w:tmpl w:val="27ECF7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2A2C43"/>
    <w:multiLevelType w:val="multilevel"/>
    <w:tmpl w:val="646034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CB13B63"/>
    <w:multiLevelType w:val="multilevel"/>
    <w:tmpl w:val="0164AF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F93038"/>
    <w:multiLevelType w:val="multilevel"/>
    <w:tmpl w:val="22A095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F1729D"/>
    <w:multiLevelType w:val="multilevel"/>
    <w:tmpl w:val="8FF2D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6">
    <w:nsid w:val="65BB74B8"/>
    <w:multiLevelType w:val="multilevel"/>
    <w:tmpl w:val="0A720A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E824887"/>
    <w:multiLevelType w:val="multilevel"/>
    <w:tmpl w:val="6DBE9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A970CE"/>
    <w:multiLevelType w:val="multilevel"/>
    <w:tmpl w:val="D1C87F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A379E4"/>
    <w:multiLevelType w:val="multilevel"/>
    <w:tmpl w:val="D0526F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18"/>
  </w:num>
  <w:num w:numId="4">
    <w:abstractNumId w:val="3"/>
  </w:num>
  <w:num w:numId="5">
    <w:abstractNumId w:val="25"/>
  </w:num>
  <w:num w:numId="6">
    <w:abstractNumId w:val="19"/>
  </w:num>
  <w:num w:numId="7">
    <w:abstractNumId w:val="20"/>
  </w:num>
  <w:num w:numId="8">
    <w:abstractNumId w:val="11"/>
  </w:num>
  <w:num w:numId="9">
    <w:abstractNumId w:val="22"/>
  </w:num>
  <w:num w:numId="10">
    <w:abstractNumId w:val="28"/>
  </w:num>
  <w:num w:numId="11">
    <w:abstractNumId w:val="8"/>
  </w:num>
  <w:num w:numId="12">
    <w:abstractNumId w:val="1"/>
  </w:num>
  <w:num w:numId="13">
    <w:abstractNumId w:val="6"/>
  </w:num>
  <w:num w:numId="14">
    <w:abstractNumId w:val="14"/>
  </w:num>
  <w:num w:numId="15">
    <w:abstractNumId w:val="2"/>
  </w:num>
  <w:num w:numId="16">
    <w:abstractNumId w:val="12"/>
  </w:num>
  <w:num w:numId="17">
    <w:abstractNumId w:val="13"/>
  </w:num>
  <w:num w:numId="18">
    <w:abstractNumId w:val="4"/>
  </w:num>
  <w:num w:numId="19">
    <w:abstractNumId w:val="23"/>
  </w:num>
  <w:num w:numId="20">
    <w:abstractNumId w:val="29"/>
  </w:num>
  <w:num w:numId="21">
    <w:abstractNumId w:val="15"/>
  </w:num>
  <w:num w:numId="22">
    <w:abstractNumId w:val="10"/>
  </w:num>
  <w:num w:numId="23">
    <w:abstractNumId w:val="0"/>
  </w:num>
  <w:num w:numId="24">
    <w:abstractNumId w:val="27"/>
  </w:num>
  <w:num w:numId="25">
    <w:abstractNumId w:val="26"/>
    <w:lvlOverride w:ilvl="0">
      <w:lvl w:ilvl="0">
        <w:numFmt w:val="decimal"/>
        <w:lvlText w:val="%1."/>
        <w:lvlJc w:val="left"/>
      </w:lvl>
    </w:lvlOverride>
  </w:num>
  <w:num w:numId="26">
    <w:abstractNumId w:val="9"/>
    <w:lvlOverride w:ilvl="0">
      <w:lvl w:ilvl="0">
        <w:numFmt w:val="decimal"/>
        <w:lvlText w:val="%1."/>
        <w:lvlJc w:val="left"/>
      </w:lvl>
    </w:lvlOverride>
  </w:num>
  <w:num w:numId="27">
    <w:abstractNumId w:val="7"/>
    <w:lvlOverride w:ilvl="0">
      <w:lvl w:ilvl="0">
        <w:numFmt w:val="decimal"/>
        <w:lvlText w:val="%1."/>
        <w:lvlJc w:val="left"/>
      </w:lvl>
    </w:lvlOverride>
  </w:num>
  <w:num w:numId="28">
    <w:abstractNumId w:val="24"/>
    <w:lvlOverride w:ilvl="0">
      <w:lvl w:ilvl="0">
        <w:numFmt w:val="decimal"/>
        <w:lvlText w:val="%1."/>
        <w:lvlJc w:val="left"/>
      </w:lvl>
    </w:lvlOverride>
  </w:num>
  <w:num w:numId="29">
    <w:abstractNumId w:val="5"/>
    <w:lvlOverride w:ilvl="0">
      <w:lvl w:ilvl="0">
        <w:numFmt w:val="decimal"/>
        <w:lvlText w:val="%1."/>
        <w:lvlJc w:val="left"/>
      </w:lvl>
    </w:lvlOverride>
  </w:num>
  <w:num w:numId="30">
    <w:abstractNumId w:val="17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C9B"/>
    <w:rsid w:val="00146334"/>
    <w:rsid w:val="001B3F7C"/>
    <w:rsid w:val="002E41C0"/>
    <w:rsid w:val="0043198B"/>
    <w:rsid w:val="00953B21"/>
    <w:rsid w:val="00993307"/>
    <w:rsid w:val="00CF5F52"/>
    <w:rsid w:val="00E2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2A2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993307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Hyperlink">
    <w:name w:val="Hyperlink"/>
    <w:basedOn w:val="Fontepargpadro"/>
    <w:uiPriority w:val="99"/>
    <w:semiHidden/>
    <w:unhideWhenUsed/>
    <w:rsid w:val="00993307"/>
    <w:rPr>
      <w:color w:val="0000FF"/>
      <w:u w:val="single"/>
    </w:rPr>
  </w:style>
  <w:style w:type="table" w:styleId="Tabelacomgrade">
    <w:name w:val="Table Grid"/>
    <w:basedOn w:val="Tabelanormal"/>
    <w:uiPriority w:val="39"/>
    <w:rsid w:val="00993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993307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Hyperlink">
    <w:name w:val="Hyperlink"/>
    <w:basedOn w:val="Fontepargpadro"/>
    <w:uiPriority w:val="99"/>
    <w:semiHidden/>
    <w:unhideWhenUsed/>
    <w:rsid w:val="00993307"/>
    <w:rPr>
      <w:color w:val="0000FF"/>
      <w:u w:val="single"/>
    </w:rPr>
  </w:style>
  <w:style w:type="table" w:styleId="Tabelacomgrade">
    <w:name w:val="Table Grid"/>
    <w:basedOn w:val="Tabelanormal"/>
    <w:uiPriority w:val="39"/>
    <w:rsid w:val="00993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262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periodicos-adm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SaJ0qqHtQDiPzQ3VLwPa/gxSQ==">CgMxLjAirAIKC0FBQUJhWlROTGQwEvYBCgtBQUFCYVpUTkxkMBILQUFBQmFaVE5MZDAaDQoJdGV4dC9odG1sEgAiDgoKdGV4dC9wbGFpbhIAKhsiFTEwMDI4OTY2MjA0MzYyNjA1NjM1NigAOAAw5euciL0yOOOdnoi9MkpXCiRhcHBsaWNhdGlvbi92bmQuZ29vZ2xlLWFwcHMuZG9jcy5tZHMaL8LX2uQBKQonCg8KCUF1c8OqbmNpYRABGAASEgoMTsODTyBlbnRyZWdhEAEYABgBWgtjcGh0cTVzYnc0MnICIAB4AIIBFHN1Z2dlc3QuM3Q0NWE5ODVwMWF6mgEGCAAQABgAsAEAuAEAGOXrnIi9MiDjnZ6IvTIwAEIUc3VnZ2VzdC4zdDQ1YTk4NXAxYXoikwIKC0FBQUJhWlROTGZJEt0BCgtBQUFCYVpUTkxmSRILQUFBQmFaVE5MZkkaDQoJdGV4dC9odG1sEgAiDgoKdGV4dC9wbGFpbhIAKhsiFTEwMDI4OTY2MjA0MzYyNjA1NjM1NigAOAAwsJXQiL0yOMKb0Ii9Mko9CiRhcHBsaWNhdGlvbi92bmQuZ29vZ2xlLWFwcHMuZG9jcy5tZHMaFcLX2uQBDxoNCgkKA3F1bhABGAAQAVoMd2Y0czVodnZ4aGF0cgIgAHgAggEUc3VnZ2VzdC5saXZ0eTBubGU0c2+aAQYIABAAGACwAQC4AQAYsJXQiL0yIMKb0Ii9MjAAQhRzdWdnZXN0LmxpdnR5MG5sZTRzbzIJaC4zMGowemxsMghoLmdqZGd4czIOaC5uOHJtbnltazdna2MyDmgudjZnNmVjZDBybTRnMg5oLno1OWJicGE5Zzc2dTIOaC5iczNlZnhkajdocXAyDmguZHE1ODRkbTRpemdyMg5oLjR2eGhveWx0aHMyczIOaC5mNWE2ZmE3dmt2Zmw4AGolChRzdWdnZXN0LjVmNmdtaTM4MHllZxINRW1pbCBIb2ZmbWFubmolChRzdWdnZXN0Lm5jNXZtYWI2dzBpdRINRW1pbCBIb2ZmbWFubmokChNzdWdnZXN0LmMzeTJxbnl5aDNxEg1FbWlsIEhvZmZtYW5uaiIKFHN1Z2dlc3Quc2l6N2xyaHlvZmw1EgpQUEdDRyBVRlNDaiUKFHN1Z2dlc3QuZXcxbWQwNmxpNGhxEg1FbWlsIEhvZmZtYW5uaiUKFHN1Z2dlc3QuaHJrZjg1b29hNXlzEg1FbWlsIEhvZmZtYW5uaiIKFHN1Z2dlc3QuNWhzOGFka28wd28xEgpQUEdDRyBVRlNDaiUKFHN1Z2dlc3QucnB0anA4Mm9ta3gyEg1FbWlsIEhvZmZtYW5uaiQKE3N1Z2dlc3QuZWthd254ZGZpNzISDUVtaWwgSG9mZm1hbm5qJQoUc3VnZ2VzdC51YXNiOGhyY3BrMXMSDUVtaWwgSG9mZm1hbm5qJAoTc3VnZ2VzdC4yOHh6ZXhkbnJubBINRW1pbCBIb2ZmbWFubmolChRzdWdnZXN0LjE0aTUwcHdpbWxpeBINRW1pbCBIb2ZmbWFubmolChRzdWdnZXN0LjhlYm05dmprMnFocxINRW1pbCBIb2ZmbWFubmokChNzdWdnZXN0LnZpdGNrdWRqbWNqEg1FbWlsIEhvZmZtYW5uaiQKE3N1Z2dlc3Qubjc2YnNzdWMzMjcSDUVtaWwgSG9mZm1hbm5qJQoUc3VnZ2VzdC5heGd4Njl2b3gwNW4SDUVtaWwgSG9mZm1hbm5qJQoUc3VnZ2VzdC50Z2lsdnpidTh2dnASDUVtaWwgSG9mZm1hbm5qJAoTc3VnZ2VzdC54aHZxZmNoZzJ5dxINRW1pbCBIb2ZmbWFubmolChRzdWdnZXN0LjRtc2t4OW9sN3ozZBINRW1pbCBIb2ZmbWFubmojChJzdWdnZXN0LjE3bmZtYzk2ZjUSDUVtaWwgSG9mZm1hbm5qJQoUc3VnZ2VzdC43MDY2bjhiZmlrN2kSDUVtaWwgSG9mZm1hbm5qJQoUc3VnZ2VzdC5oMW96anl6OWgxeDASDUVtaWwgSG9mZm1hbm5qIgoUc3VnZ2VzdC5rMjRxNmZhMTViNnUSClBQR0NHIFVGU0NqJQoUc3VnZ2VzdC54dTUwZGxldndhaGsSDUVtaWwgSG9mZm1hbm5qJAoTc3VnZ2VzdC5ra2VjMWtodXVzdxINRW1pbCBIb2ZmbWFubmokChNzdWdnZXN0LmFzbWVkYmJwa2FtEg1FbWlsIEhvZmZtYW5uaiUKFHN1Z2dlc3QuY2Z5djVldm13MmRhEg1FbWlsIEhvZmZtYW5uaiIKFHN1Z2dlc3QuNGd6dGt3d2g2bHl0EgpQUEdDRyBVRlNDaiUKFHN1Z2dlc3QubmFlc3E5cDI4cHExEg1FbWlsIEhvZmZtYW5uaiIKFHN1Z2dlc3QuODB2djRybDF4dXZiEgpQUEdDRyBVRlNDaiUKFHN1Z2dlc3QuNGllcmxiZDhzNW9qEg1FbWlsIEhvZmZtYW5uaiUKFHN1Z2dlc3QuZnQ0Z2x4c2hpMDZnEg1FbWlsIEhvZmZtYW5uaiUKFHN1Z2dlc3QuZGd6dDNmbTJhejZuEg1FbWlsIEhvZmZtYW5uaiIKFHN1Z2dlc3QuMmg5NjZpMmNsMWtlEgpQUEdDRyBVRlNDaiUKFHN1Z2dlc3QuNTMzNGZyNXZkeXE3Eg1FbWlsIEhvZmZtYW5uaiUKFHN1Z2dlc3QuM295ZGVmbnRnZjlhEg1FbWlsIEhvZmZtYW5uaiUKFHN1Z2dlc3QuM3Q0NWE5ODVwMWF6Eg1FbWlsIEhvZmZtYW5uaiUKFHN1Z2dlc3QuczdndXN0MmNrMzdqEg1FbWlsIEhvZmZtYW5uaiUKFHN1Z2dlc3QubTVoMzF2cDRjcjhqEg1FbWlsIEhvZmZtYW5uaiIKFHN1Z2dlc3QuYTRjMHZ3c25yZWYyEgpQUEdDRyBVRlNDaiUKFHN1Z2dlc3QuY2gyeG84MWhrdXZwEg1FbWlsIEhvZmZtYW5uaiUKFHN1Z2dlc3Quc3g0emRlZmQzMWRvEg1FbWlsIEhvZmZtYW5uaiUKFHN1Z2dlc3QuZWVnMWJkNGdnYzk2Eg1FbWlsIEhvZmZtYW5uaiUKFHN1Z2dlc3QuMzFyaHdjZmZpZzJoEg1FbWlsIEhvZmZtYW5uaiIKFHN1Z2dlc3QuY2pycDAzc3E5eHAyEgpQUEdDRyBVRlNDaiUKFHN1Z2dlc3QuNXU0bGNsanpiNGR4Eg1FbWlsIEhvZmZtYW5uaiUKFHN1Z2dlc3Qub2U3ODEyZjdqZDQyEg1FbWlsIEhvZmZtYW5uaiIKFHN1Z2dlc3Qubm40MHhzOXFtcTc2EgpQUEdDRyBVRlNDaiUKFHN1Z2dlc3QuaWd0ZGoxeHlzY3Z1Eg1FbWlsIEhvZmZtYW5uaiIKFHN1Z2dlc3QueDgxaHgxcjF4bXFhEgpQUEdDRyBVRlNDaiUKFHN1Z2dlc3Qudnpib2F3ajdncmY5Eg1FbWlsIEhvZmZtYW5uaiUKFHN1Z2dlc3QueXg5ZjJ6NTN5YnMxEg1FbWlsIEhvZmZtYW5uaiIKFHN1Z2dlc3QuZnljb3ByNW1waWllEgpQUEdDRyBVRlNDaiIKFHN1Z2dlc3QubGdmeG00a3MxbjdiEgpQUEdDRyBVRlNDaiUKFHN1Z2dlc3Quc284bzNuemdjbTJjEg1FbWlsIEhvZmZtYW5uaiIKFHN1Z2dlc3QuNHFuZjZ0OGdyYXFhEgpQUEdDRyBVRlNDaiUKFHN1Z2dlc3QubThwd3F4N2V3cGExEg1FbWlsIEhvZmZtYW5uaiUKFHN1Z2dlc3QuNmtoY2FsYW9tbHBxEg1FbWlsIEhvZmZtYW5uaiUKFHN1Z2dlc3QuNm80Zno0OHExendhEg1FbWlsIEhvZmZtYW5uaiIKFHN1Z2dlc3QuanBxcGVqNDJjd3ltEgpQUEdDRyBVRlNDaiUKFHN1Z2dlc3QucDR3bWF0djNiMWx6Eg1FbWlsIEhvZmZtYW5uaiUKFHN1Z2dlc3QuZXZrZ294Z2NvcWpsEg1FbWlsIEhvZmZtYW5uaiUKFHN1Z2dlc3QubGl2dHkwbmxlNHNvEg1FbWlsIEhvZmZtYW5uaiUKFHN1Z2dlc3QuanFoeTRjNW13eHRjEg1FbWlsIEhvZmZtYW5uaiUKFHN1Z2dlc3QueDdqZTFuN2NnYTMxEg1FbWlsIEhvZmZtYW5uaiUKFHN1Z2dlc3QuZHZ3ZGljNWl3aWcyEg1FbWlsIEhvZmZtYW5uaiIKFHN1Z2dlc3QuZThnNDl5bjBvNHV3EgpQUEdDRyBVRlNDaiUKFHN1Z2dlc3QubWNrZXVnYm1tNTljEg1FbWlsIEhvZmZtYW5uaiEKE3N1Z2dlc3QuZWd0eHZlbXNtZnESClBQR0NHIFVGU0NqJQoUc3VnZ2VzdC5ycGpyaHFvY3QwdWQSDUVtaWwgSG9mZm1hbm5qJQoUc3VnZ2VzdC53bDY5ZDY5OGdmaW4SDUVtaWwgSG9mZm1hbm5qJQoUc3VnZ2VzdC4xMDU5amphZTJmOHoSDUVtaWwgSG9mZm1hbm5qJQoUc3VnZ2VzdC4zZTQxc2M2a2hyZmESDUVtaWwgSG9mZm1hbm5qJQoUc3VnZ2VzdC5iazhteWs1bWRxOWkSDUVtaWwgSG9mZm1hbm5qIQoTc3VnZ2VzdC5scWNpejg1Y3J5YxIKUFBHQ0cgVUZTQ2olChRzdWdnZXN0LmNuZXN0M2kwZzJ4NxINRW1pbCBIb2ZmbWFubmokChNzdWdnZXN0Lmhjcnc2YmMwMDhiEg1FbWlsIEhvZmZtYW5uaiUKFHN1Z2dlc3QuNzZsZXc4NWZkcm1oEg1FbWlsIEhvZmZtYW5uaiQKE3N1Z2dlc3QuZnFlMGhrNG0waDkSDUVtaWwgSG9mZm1hbm5qJQoUc3VnZ2VzdC43bThyaHRvcDJ5ZmUSDUVtaWwgSG9mZm1hbm5qJQoUc3VnZ2VzdC5ncGs4cHZ2bHB5ZGESDUVtaWwgSG9mZm1hbm5qJQoUc3VnZ2VzdC4zdmgydGt3OTh1MWQSDUVtaWwgSG9mZm1hbm5qJQoUc3VnZ2VzdC5obnc2dmJsa2cwOG8SDUVtaWwgSG9mZm1hbm5qJQoUc3VnZ2VzdC55bHFzdnFyZnQxMjMSDUVtaWwgSG9mZm1hbm5qJQoUc3VnZ2VzdC4yaGNyOW9qM3BiZWUSDUVtaWwgSG9mZm1hbm5qIgoUc3VnZ2VzdC50MHBsM2dsZTZuanMSClBQR0NHIFVGU0NyITE3U1hLLVQwaVZ1V3FVMWtBZmVmR1NNd0FjbTBwTmla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ELAINE FAGUNDES DOS REIS ROTH</cp:lastModifiedBy>
  <cp:revision>3</cp:revision>
  <dcterms:created xsi:type="dcterms:W3CDTF">2025-06-10T19:20:00Z</dcterms:created>
  <dcterms:modified xsi:type="dcterms:W3CDTF">2025-06-10T19:24:00Z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